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E0855" w14:textId="2BE18E6D" w:rsidR="009C2877" w:rsidRPr="00027238" w:rsidRDefault="009C2877" w:rsidP="00027238">
      <w:pPr>
        <w:ind w:left="720" w:firstLine="720"/>
        <w:jc w:val="both"/>
        <w:rPr>
          <w:b/>
          <w:sz w:val="32"/>
          <w:szCs w:val="32"/>
        </w:rPr>
      </w:pPr>
      <w:r w:rsidRPr="00027238">
        <w:rPr>
          <w:b/>
          <w:sz w:val="32"/>
          <w:szCs w:val="32"/>
        </w:rPr>
        <w:t>Certificate in Restorative Practices for Mediators</w:t>
      </w:r>
      <w:r w:rsidR="00E91479" w:rsidRPr="00027238">
        <w:rPr>
          <w:b/>
          <w:sz w:val="32"/>
          <w:szCs w:val="32"/>
        </w:rPr>
        <w:t xml:space="preserve"> </w:t>
      </w:r>
    </w:p>
    <w:p w14:paraId="7E08A781" w14:textId="27A442A9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313AD81A" w14:textId="639E0DD5" w:rsidR="009E47D5" w:rsidRDefault="002A4C89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  <w:r w:rsidRPr="009E47D5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01F1BBD" wp14:editId="39F09E8E">
            <wp:simplePos x="0" y="0"/>
            <wp:positionH relativeFrom="column">
              <wp:posOffset>375285</wp:posOffset>
            </wp:positionH>
            <wp:positionV relativeFrom="paragraph">
              <wp:posOffset>7620</wp:posOffset>
            </wp:positionV>
            <wp:extent cx="4981575" cy="2776855"/>
            <wp:effectExtent l="0" t="0" r="0" b="4445"/>
            <wp:wrapTight wrapText="bothSides">
              <wp:wrapPolygon edited="0">
                <wp:start x="0" y="0"/>
                <wp:lineTo x="0" y="21536"/>
                <wp:lineTo x="21531" y="21536"/>
                <wp:lineTo x="21531" y="0"/>
                <wp:lineTo x="0" y="0"/>
              </wp:wrapPolygon>
            </wp:wrapTight>
            <wp:docPr id="7" name="Content Placeholder 3" descr="A picture containing rai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ntent Placeholder 3" descr="A picture containing rain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8" cstate="email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2776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04EAC6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0BC272BD" w14:textId="144E6E8D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69424E68" w14:textId="7329C1EA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7DAB5077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4F9CE0C9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51A0D980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795FF6C0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5C94CDBF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23300B61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4E5F1B0C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005B3A91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79193853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47B21FD9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247B27D6" w14:textId="77777777" w:rsidR="009E47D5" w:rsidRDefault="009E47D5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751F4F54" w14:textId="4BC11116" w:rsidR="00D678E9" w:rsidRDefault="00D678E9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 xml:space="preserve">This </w:t>
      </w:r>
      <w:r w:rsidR="00027238">
        <w:rPr>
          <w:rFonts w:eastAsia="Times New Roman" w:cstheme="minorHAnsi"/>
          <w:sz w:val="24"/>
          <w:szCs w:val="24"/>
          <w:lang w:eastAsia="en-GB"/>
        </w:rPr>
        <w:t xml:space="preserve">online </w:t>
      </w:r>
      <w:r w:rsidRPr="00D678E9">
        <w:rPr>
          <w:rFonts w:eastAsia="Times New Roman" w:cstheme="minorHAnsi"/>
          <w:sz w:val="24"/>
          <w:szCs w:val="24"/>
          <w:lang w:eastAsia="en-GB"/>
        </w:rPr>
        <w:t>engaging and interactive programme provides you with the information and skills to help people develop, repair and build relationships where harm</w:t>
      </w:r>
      <w:r>
        <w:rPr>
          <w:rFonts w:eastAsia="Times New Roman" w:cstheme="minorHAnsi"/>
          <w:sz w:val="24"/>
          <w:szCs w:val="24"/>
          <w:lang w:eastAsia="en-GB"/>
        </w:rPr>
        <w:t xml:space="preserve"> and </w:t>
      </w:r>
      <w:r w:rsidRPr="00D678E9">
        <w:rPr>
          <w:rFonts w:eastAsia="Times New Roman" w:cstheme="minorHAnsi"/>
          <w:sz w:val="24"/>
          <w:szCs w:val="24"/>
          <w:lang w:eastAsia="en-GB"/>
        </w:rPr>
        <w:t>hurt ha</w:t>
      </w:r>
      <w:r>
        <w:rPr>
          <w:rFonts w:eastAsia="Times New Roman" w:cstheme="minorHAnsi"/>
          <w:sz w:val="24"/>
          <w:szCs w:val="24"/>
          <w:lang w:eastAsia="en-GB"/>
        </w:rPr>
        <w:t>s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 happened</w:t>
      </w:r>
      <w:r>
        <w:rPr>
          <w:rFonts w:eastAsia="Times New Roman" w:cstheme="minorHAnsi"/>
          <w:sz w:val="24"/>
          <w:szCs w:val="24"/>
          <w:lang w:eastAsia="en-GB"/>
        </w:rPr>
        <w:t xml:space="preserve">. It will enable the </w:t>
      </w:r>
      <w:r w:rsidRPr="00D678E9">
        <w:rPr>
          <w:rFonts w:eastAsia="Times New Roman" w:cstheme="minorHAnsi"/>
          <w:sz w:val="24"/>
          <w:szCs w:val="24"/>
          <w:lang w:eastAsia="en-GB"/>
        </w:rPr>
        <w:t>proactive building</w:t>
      </w:r>
      <w:r>
        <w:rPr>
          <w:rFonts w:eastAsia="Times New Roman" w:cstheme="minorHAnsi"/>
          <w:sz w:val="24"/>
          <w:szCs w:val="24"/>
          <w:lang w:eastAsia="en-GB"/>
        </w:rPr>
        <w:t xml:space="preserve"> of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 constructive relationships. Participants learn about </w:t>
      </w:r>
      <w:r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theory </w:t>
      </w:r>
      <w:r>
        <w:rPr>
          <w:rFonts w:eastAsia="Times New Roman" w:cstheme="minorHAnsi"/>
          <w:sz w:val="24"/>
          <w:szCs w:val="24"/>
          <w:lang w:eastAsia="en-GB"/>
        </w:rPr>
        <w:t xml:space="preserve">of 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restorative </w:t>
      </w:r>
      <w:r>
        <w:rPr>
          <w:rFonts w:eastAsia="Times New Roman" w:cstheme="minorHAnsi"/>
          <w:sz w:val="24"/>
          <w:szCs w:val="24"/>
          <w:lang w:eastAsia="en-GB"/>
        </w:rPr>
        <w:t xml:space="preserve">justice and 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practice using </w:t>
      </w:r>
      <w:r>
        <w:rPr>
          <w:rFonts w:eastAsia="Times New Roman" w:cstheme="minorHAnsi"/>
          <w:sz w:val="24"/>
          <w:szCs w:val="24"/>
          <w:lang w:eastAsia="en-GB"/>
        </w:rPr>
        <w:t xml:space="preserve">skills and processes 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transferrable across many contexts. </w:t>
      </w:r>
      <w:r>
        <w:rPr>
          <w:rFonts w:eastAsia="Times New Roman" w:cstheme="minorHAnsi"/>
          <w:sz w:val="24"/>
          <w:szCs w:val="24"/>
          <w:lang w:eastAsia="en-GB"/>
        </w:rPr>
        <w:t xml:space="preserve">Participants will explore how restorative approaches will enhance the mediator’s toolkit and add to client’s possible options in moving past hurt, trauma and conflict. </w:t>
      </w:r>
      <w:r w:rsidR="002D4CCD">
        <w:rPr>
          <w:rFonts w:eastAsia="Times New Roman" w:cstheme="minorHAnsi"/>
          <w:sz w:val="24"/>
          <w:szCs w:val="24"/>
          <w:lang w:eastAsia="en-GB"/>
        </w:rPr>
        <w:t>The programme is approved by the Mediators Institute of Ireland (MII)</w:t>
      </w:r>
    </w:p>
    <w:p w14:paraId="31971F97" w14:textId="0DA3B262" w:rsidR="00D678E9" w:rsidRDefault="00D678E9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5BFF1ADD" w14:textId="00E92098" w:rsidR="00D678E9" w:rsidRDefault="00D678E9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Participants will: </w:t>
      </w:r>
    </w:p>
    <w:p w14:paraId="43EAA63A" w14:textId="77777777" w:rsidR="00D678E9" w:rsidRDefault="00D678E9" w:rsidP="00D678E9">
      <w:pPr>
        <w:jc w:val="left"/>
        <w:rPr>
          <w:rFonts w:eastAsia="Times New Roman" w:cstheme="minorHAnsi"/>
          <w:sz w:val="24"/>
          <w:szCs w:val="24"/>
          <w:lang w:eastAsia="en-GB"/>
        </w:rPr>
      </w:pPr>
    </w:p>
    <w:p w14:paraId="0AF582DB" w14:textId="20871D8D" w:rsidR="00A62BEA" w:rsidRPr="00A62BEA" w:rsidRDefault="00A62BEA" w:rsidP="00A62BEA">
      <w:pPr>
        <w:numPr>
          <w:ilvl w:val="0"/>
          <w:numId w:val="1"/>
        </w:numPr>
        <w:jc w:val="left"/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Gain </w:t>
      </w:r>
      <w:r w:rsidRPr="00A62BEA">
        <w:rPr>
          <w:rFonts w:eastAsia="Times New Roman" w:cstheme="minorHAnsi"/>
          <w:sz w:val="24"/>
          <w:szCs w:val="24"/>
          <w:lang w:eastAsia="en-GB"/>
        </w:rPr>
        <w:t xml:space="preserve">an overview of  the international and national context for Restorative practice </w:t>
      </w:r>
    </w:p>
    <w:p w14:paraId="3340E6F8" w14:textId="5AD9ABC9" w:rsidR="00D678E9" w:rsidRDefault="00D678E9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 xml:space="preserve">Learn </w:t>
      </w:r>
      <w:r w:rsidR="00A62BEA">
        <w:rPr>
          <w:rFonts w:eastAsia="Times New Roman" w:cstheme="minorHAnsi"/>
          <w:sz w:val="24"/>
          <w:szCs w:val="24"/>
          <w:lang w:eastAsia="en-GB"/>
        </w:rPr>
        <w:t xml:space="preserve">about 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restorative principles, philosophy, </w:t>
      </w:r>
      <w:r w:rsidR="00A62BEA">
        <w:rPr>
          <w:rFonts w:eastAsia="Times New Roman" w:cstheme="minorHAnsi"/>
          <w:sz w:val="24"/>
          <w:szCs w:val="24"/>
          <w:lang w:eastAsia="en-GB"/>
        </w:rPr>
        <w:t>c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oncepts and practices </w:t>
      </w:r>
    </w:p>
    <w:p w14:paraId="35AFD7B9" w14:textId="6E39208E" w:rsidR="00A62BEA" w:rsidRPr="00D678E9" w:rsidRDefault="00A62BEA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 xml:space="preserve">Explore the differences and similarities between mediation and restorative practices </w:t>
      </w:r>
    </w:p>
    <w:p w14:paraId="490037A3" w14:textId="07BAAD7B" w:rsidR="00D678E9" w:rsidRPr="00D678E9" w:rsidRDefault="00D678E9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 xml:space="preserve">Assess, prepare and facilitate Restorative </w:t>
      </w:r>
      <w:r>
        <w:rPr>
          <w:rFonts w:eastAsia="Times New Roman" w:cstheme="minorHAnsi"/>
          <w:sz w:val="24"/>
          <w:szCs w:val="24"/>
          <w:lang w:eastAsia="en-GB"/>
        </w:rPr>
        <w:t xml:space="preserve">Events </w:t>
      </w:r>
    </w:p>
    <w:p w14:paraId="6B95C87E" w14:textId="77777777" w:rsidR="00D678E9" w:rsidRPr="00D678E9" w:rsidRDefault="00D678E9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 xml:space="preserve">Use circle processes for different situations and contexts </w:t>
      </w:r>
    </w:p>
    <w:p w14:paraId="35ADC9F8" w14:textId="7770A1EC" w:rsidR="00D678E9" w:rsidRPr="00D678E9" w:rsidRDefault="00D678E9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>E</w:t>
      </w:r>
      <w:r w:rsidR="00A62BEA">
        <w:rPr>
          <w:rFonts w:eastAsia="Times New Roman" w:cstheme="minorHAnsi"/>
          <w:sz w:val="24"/>
          <w:szCs w:val="24"/>
          <w:lang w:eastAsia="en-GB"/>
        </w:rPr>
        <w:t>ngage with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 complex and sensitive cases in Restorative Practice</w:t>
      </w:r>
      <w:r w:rsidR="0054455B">
        <w:rPr>
          <w:rFonts w:eastAsia="Times New Roman" w:cstheme="minorHAnsi"/>
          <w:sz w:val="24"/>
          <w:szCs w:val="24"/>
          <w:lang w:eastAsia="en-GB"/>
        </w:rPr>
        <w:t xml:space="preserve"> including faith based contexts and institutional settings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  </w:t>
      </w:r>
    </w:p>
    <w:p w14:paraId="71EB7AB4" w14:textId="13083405" w:rsidR="00D678E9" w:rsidRPr="00D678E9" w:rsidRDefault="00A62BEA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>
        <w:rPr>
          <w:rFonts w:eastAsia="Times New Roman" w:cstheme="minorHAnsi"/>
          <w:sz w:val="24"/>
          <w:szCs w:val="24"/>
          <w:lang w:eastAsia="en-GB"/>
        </w:rPr>
        <w:t>Discuss</w:t>
      </w:r>
      <w:r w:rsidR="00D678E9" w:rsidRPr="00D678E9">
        <w:rPr>
          <w:rFonts w:eastAsia="Times New Roman" w:cstheme="minorHAnsi"/>
          <w:sz w:val="24"/>
          <w:szCs w:val="24"/>
          <w:lang w:eastAsia="en-GB"/>
        </w:rPr>
        <w:t xml:space="preserve"> the potential, the limitations and the risks of Restorative Practice</w:t>
      </w:r>
    </w:p>
    <w:p w14:paraId="1F293FD8" w14:textId="485200AE" w:rsidR="00D678E9" w:rsidRDefault="00D678E9" w:rsidP="00D678E9">
      <w:pPr>
        <w:pStyle w:val="ListParagraph"/>
        <w:numPr>
          <w:ilvl w:val="0"/>
          <w:numId w:val="1"/>
        </w:numPr>
        <w:rPr>
          <w:rFonts w:eastAsia="Times New Roman" w:cstheme="minorHAnsi"/>
          <w:sz w:val="24"/>
          <w:szCs w:val="24"/>
          <w:lang w:eastAsia="en-GB"/>
        </w:rPr>
      </w:pPr>
      <w:r w:rsidRPr="00D678E9">
        <w:rPr>
          <w:rFonts w:eastAsia="Times New Roman" w:cstheme="minorHAnsi"/>
          <w:sz w:val="24"/>
          <w:szCs w:val="24"/>
          <w:lang w:eastAsia="en-GB"/>
        </w:rPr>
        <w:t>Examine the role of human emotion in social relationships especially shame, anger</w:t>
      </w:r>
      <w:r w:rsidR="00A62BEA">
        <w:rPr>
          <w:rFonts w:eastAsia="Times New Roman" w:cstheme="minorHAnsi"/>
          <w:sz w:val="24"/>
          <w:szCs w:val="24"/>
          <w:lang w:eastAsia="en-GB"/>
        </w:rPr>
        <w:t>,</w:t>
      </w:r>
      <w:r w:rsidRPr="00D678E9">
        <w:rPr>
          <w:rFonts w:eastAsia="Times New Roman" w:cstheme="minorHAnsi"/>
          <w:sz w:val="24"/>
          <w:szCs w:val="24"/>
          <w:lang w:eastAsia="en-GB"/>
        </w:rPr>
        <w:t xml:space="preserve"> vulnerability </w:t>
      </w:r>
      <w:r w:rsidR="00A62BEA">
        <w:rPr>
          <w:rFonts w:eastAsia="Times New Roman" w:cstheme="minorHAnsi"/>
          <w:sz w:val="24"/>
          <w:szCs w:val="24"/>
          <w:lang w:eastAsia="en-GB"/>
        </w:rPr>
        <w:t>and trauma</w:t>
      </w:r>
    </w:p>
    <w:p w14:paraId="63492457" w14:textId="268734E8" w:rsidR="006C73E2" w:rsidRPr="006C73E2" w:rsidRDefault="00D678E9" w:rsidP="006C73E2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 w:rsidRPr="006C73E2">
        <w:rPr>
          <w:rFonts w:eastAsia="Times New Roman" w:cstheme="minorHAnsi"/>
          <w:sz w:val="24"/>
          <w:szCs w:val="24"/>
          <w:lang w:eastAsia="en-GB"/>
        </w:rPr>
        <w:t>Explore the role of revenge, apology and forgiveness in restorative practice</w:t>
      </w:r>
      <w:r w:rsidR="00A62BEA" w:rsidRPr="006C73E2">
        <w:rPr>
          <w:rFonts w:eastAsia="Times New Roman" w:cstheme="minorHAnsi"/>
          <w:sz w:val="24"/>
          <w:szCs w:val="24"/>
          <w:lang w:eastAsia="en-GB"/>
        </w:rPr>
        <w:t xml:space="preserve">s </w:t>
      </w:r>
    </w:p>
    <w:p w14:paraId="03A788FF" w14:textId="42B98C53" w:rsidR="009E47D5" w:rsidRPr="006C73E2" w:rsidRDefault="009E47D5" w:rsidP="006C73E2">
      <w:pPr>
        <w:jc w:val="both"/>
        <w:rPr>
          <w:sz w:val="24"/>
          <w:szCs w:val="24"/>
        </w:rPr>
      </w:pPr>
      <w:r w:rsidRPr="006C73E2">
        <w:rPr>
          <w:sz w:val="24"/>
          <w:szCs w:val="24"/>
        </w:rPr>
        <w:t>Dates</w:t>
      </w:r>
      <w:r w:rsidR="00E91479" w:rsidRPr="006C73E2">
        <w:rPr>
          <w:sz w:val="24"/>
          <w:szCs w:val="24"/>
        </w:rPr>
        <w:t xml:space="preserve">: </w:t>
      </w:r>
      <w:r w:rsidR="00E91479" w:rsidRPr="006C73E2">
        <w:rPr>
          <w:sz w:val="24"/>
          <w:szCs w:val="24"/>
        </w:rPr>
        <w:tab/>
      </w:r>
      <w:r w:rsidR="008166CC" w:rsidRPr="006C73E2">
        <w:rPr>
          <w:sz w:val="24"/>
          <w:szCs w:val="24"/>
        </w:rPr>
        <w:t xml:space="preserve">Tuesday, </w:t>
      </w:r>
      <w:r w:rsidRPr="006C73E2">
        <w:rPr>
          <w:sz w:val="24"/>
          <w:szCs w:val="24"/>
        </w:rPr>
        <w:t>3</w:t>
      </w:r>
      <w:r w:rsidRPr="006C73E2">
        <w:rPr>
          <w:sz w:val="24"/>
          <w:szCs w:val="24"/>
          <w:vertAlign w:val="superscript"/>
        </w:rPr>
        <w:t>rd</w:t>
      </w:r>
      <w:r w:rsidR="002D4CCD" w:rsidRPr="006C73E2">
        <w:rPr>
          <w:sz w:val="24"/>
          <w:szCs w:val="24"/>
        </w:rPr>
        <w:t xml:space="preserve">, </w:t>
      </w:r>
      <w:r w:rsidRPr="006C73E2">
        <w:rPr>
          <w:sz w:val="24"/>
          <w:szCs w:val="24"/>
        </w:rPr>
        <w:t>4</w:t>
      </w:r>
      <w:r w:rsidRPr="006C73E2">
        <w:rPr>
          <w:sz w:val="24"/>
          <w:szCs w:val="24"/>
          <w:vertAlign w:val="superscript"/>
        </w:rPr>
        <w:t>th</w:t>
      </w:r>
      <w:r w:rsidRPr="006C73E2">
        <w:rPr>
          <w:sz w:val="24"/>
          <w:szCs w:val="24"/>
        </w:rPr>
        <w:t>, 10</w:t>
      </w:r>
      <w:r w:rsidRPr="006C73E2">
        <w:rPr>
          <w:sz w:val="24"/>
          <w:szCs w:val="24"/>
          <w:vertAlign w:val="superscript"/>
        </w:rPr>
        <w:t>th</w:t>
      </w:r>
      <w:r w:rsidRPr="006C73E2">
        <w:rPr>
          <w:sz w:val="24"/>
          <w:szCs w:val="24"/>
        </w:rPr>
        <w:t>, 11</w:t>
      </w:r>
      <w:r w:rsidRPr="006C73E2">
        <w:rPr>
          <w:sz w:val="24"/>
          <w:szCs w:val="24"/>
          <w:vertAlign w:val="superscript"/>
        </w:rPr>
        <w:t>th</w:t>
      </w:r>
      <w:r w:rsidR="0066631E" w:rsidRPr="006C73E2">
        <w:rPr>
          <w:sz w:val="24"/>
          <w:szCs w:val="24"/>
        </w:rPr>
        <w:t>, 17</w:t>
      </w:r>
      <w:r w:rsidR="0066631E" w:rsidRPr="006C73E2">
        <w:rPr>
          <w:sz w:val="24"/>
          <w:szCs w:val="24"/>
          <w:vertAlign w:val="superscript"/>
        </w:rPr>
        <w:t>th</w:t>
      </w:r>
      <w:r w:rsidR="0066631E" w:rsidRPr="006C73E2">
        <w:rPr>
          <w:sz w:val="24"/>
          <w:szCs w:val="24"/>
        </w:rPr>
        <w:t>, 18</w:t>
      </w:r>
      <w:r w:rsidR="0066631E" w:rsidRPr="006C73E2">
        <w:rPr>
          <w:sz w:val="24"/>
          <w:szCs w:val="24"/>
          <w:vertAlign w:val="superscript"/>
        </w:rPr>
        <w:t>th</w:t>
      </w:r>
      <w:r w:rsidR="0066631E" w:rsidRPr="006C73E2">
        <w:rPr>
          <w:sz w:val="24"/>
          <w:szCs w:val="24"/>
        </w:rPr>
        <w:t>, 24</w:t>
      </w:r>
      <w:r w:rsidR="0066631E" w:rsidRPr="006C73E2">
        <w:rPr>
          <w:sz w:val="24"/>
          <w:szCs w:val="24"/>
          <w:vertAlign w:val="superscript"/>
        </w:rPr>
        <w:t>th</w:t>
      </w:r>
      <w:r w:rsidR="0066631E" w:rsidRPr="006C73E2">
        <w:rPr>
          <w:sz w:val="24"/>
          <w:szCs w:val="24"/>
        </w:rPr>
        <w:t>, 25</w:t>
      </w:r>
      <w:r w:rsidR="0066631E" w:rsidRPr="006C73E2">
        <w:rPr>
          <w:sz w:val="24"/>
          <w:szCs w:val="24"/>
          <w:vertAlign w:val="superscript"/>
        </w:rPr>
        <w:t>th</w:t>
      </w:r>
      <w:r w:rsidR="0066631E" w:rsidRPr="006C73E2">
        <w:rPr>
          <w:sz w:val="24"/>
          <w:szCs w:val="24"/>
        </w:rPr>
        <w:t xml:space="preserve"> </w:t>
      </w:r>
      <w:r w:rsidR="002D4CCD" w:rsidRPr="006C73E2">
        <w:rPr>
          <w:sz w:val="24"/>
          <w:szCs w:val="24"/>
        </w:rPr>
        <w:t>February 2026</w:t>
      </w:r>
    </w:p>
    <w:p w14:paraId="5B872EE6" w14:textId="5C082274" w:rsidR="00E91479" w:rsidRDefault="00E91479" w:rsidP="009E47D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Times: </w:t>
      </w:r>
      <w:r>
        <w:rPr>
          <w:sz w:val="24"/>
          <w:szCs w:val="24"/>
        </w:rPr>
        <w:tab/>
        <w:t>2pm to 6.30pm via Zoom</w:t>
      </w:r>
    </w:p>
    <w:p w14:paraId="14B82893" w14:textId="77777777" w:rsidR="006C73E2" w:rsidRDefault="006C73E2" w:rsidP="009E47D5">
      <w:pPr>
        <w:jc w:val="both"/>
        <w:rPr>
          <w:sz w:val="24"/>
          <w:szCs w:val="24"/>
        </w:rPr>
      </w:pPr>
    </w:p>
    <w:p w14:paraId="20520BD5" w14:textId="563DE7C7" w:rsidR="006C73E2" w:rsidRDefault="006C73E2" w:rsidP="009E47D5">
      <w:pPr>
        <w:jc w:val="both"/>
        <w:rPr>
          <w:sz w:val="24"/>
          <w:szCs w:val="24"/>
        </w:rPr>
      </w:pPr>
      <w:r>
        <w:rPr>
          <w:sz w:val="24"/>
          <w:szCs w:val="24"/>
        </w:rPr>
        <w:t>Facilitators: Barbara Walshe, Catherine O’Connell and guests presenting on specialised topics</w:t>
      </w:r>
    </w:p>
    <w:p w14:paraId="02490C8D" w14:textId="77777777" w:rsidR="00027238" w:rsidRDefault="00027238" w:rsidP="009E47D5">
      <w:pPr>
        <w:jc w:val="both"/>
        <w:rPr>
          <w:b/>
          <w:bCs/>
          <w:sz w:val="24"/>
          <w:szCs w:val="24"/>
        </w:rPr>
      </w:pPr>
    </w:p>
    <w:p w14:paraId="5245283C" w14:textId="1C985CAD" w:rsidR="009E47D5" w:rsidRDefault="00E91479" w:rsidP="0054455B">
      <w:pPr>
        <w:jc w:val="both"/>
        <w:rPr>
          <w:b/>
          <w:bCs/>
          <w:sz w:val="24"/>
          <w:szCs w:val="24"/>
        </w:rPr>
      </w:pPr>
      <w:r w:rsidRPr="00E91479">
        <w:rPr>
          <w:b/>
          <w:bCs/>
          <w:sz w:val="24"/>
          <w:szCs w:val="24"/>
        </w:rPr>
        <w:t>Cost:</w:t>
      </w:r>
      <w:r w:rsidRPr="00E91479">
        <w:rPr>
          <w:b/>
          <w:bCs/>
          <w:sz w:val="24"/>
          <w:szCs w:val="24"/>
        </w:rPr>
        <w:tab/>
      </w:r>
      <w:r w:rsidR="0054455B">
        <w:rPr>
          <w:b/>
          <w:bCs/>
          <w:sz w:val="24"/>
          <w:szCs w:val="24"/>
        </w:rPr>
        <w:t>€700.00 – Early bird rate of €600 if paid by Dece</w:t>
      </w:r>
      <w:r w:rsidR="0066631E">
        <w:rPr>
          <w:b/>
          <w:bCs/>
          <w:sz w:val="24"/>
          <w:szCs w:val="24"/>
        </w:rPr>
        <w:t>mber 31</w:t>
      </w:r>
      <w:r w:rsidR="0066631E" w:rsidRPr="0066631E">
        <w:rPr>
          <w:b/>
          <w:bCs/>
          <w:sz w:val="24"/>
          <w:szCs w:val="24"/>
          <w:vertAlign w:val="superscript"/>
        </w:rPr>
        <w:t>st</w:t>
      </w:r>
      <w:r w:rsidR="0066631E">
        <w:rPr>
          <w:b/>
          <w:bCs/>
          <w:sz w:val="24"/>
          <w:szCs w:val="24"/>
        </w:rPr>
        <w:t xml:space="preserve"> </w:t>
      </w:r>
      <w:r w:rsidR="0054455B">
        <w:rPr>
          <w:b/>
          <w:bCs/>
          <w:sz w:val="24"/>
          <w:szCs w:val="24"/>
        </w:rPr>
        <w:t>2025</w:t>
      </w:r>
    </w:p>
    <w:p w14:paraId="307673F7" w14:textId="77777777" w:rsidR="002D4CCD" w:rsidRDefault="002D4CCD" w:rsidP="0054455B">
      <w:pPr>
        <w:jc w:val="both"/>
        <w:rPr>
          <w:b/>
          <w:bCs/>
          <w:sz w:val="24"/>
          <w:szCs w:val="24"/>
        </w:rPr>
      </w:pPr>
    </w:p>
    <w:p w14:paraId="0B841304" w14:textId="15C245B7" w:rsidR="009E47D5" w:rsidRDefault="009E47D5" w:rsidP="005D061A">
      <w:pPr>
        <w:ind w:left="2880" w:firstLine="720"/>
        <w:jc w:val="both"/>
        <w:rPr>
          <w:b/>
          <w:bCs/>
          <w:sz w:val="24"/>
          <w:szCs w:val="24"/>
        </w:rPr>
      </w:pPr>
      <w:r w:rsidRPr="009E47D5">
        <w:rPr>
          <w:b/>
          <w:bCs/>
          <w:sz w:val="24"/>
          <w:szCs w:val="24"/>
        </w:rPr>
        <w:t xml:space="preserve">BOOKING FORM  </w:t>
      </w:r>
    </w:p>
    <w:p w14:paraId="3AD773BA" w14:textId="77777777" w:rsidR="005D061A" w:rsidRDefault="005D061A" w:rsidP="009E47D5">
      <w:pPr>
        <w:rPr>
          <w:b/>
          <w:bCs/>
          <w:sz w:val="24"/>
          <w:szCs w:val="24"/>
        </w:rPr>
      </w:pPr>
    </w:p>
    <w:p w14:paraId="66FB727C" w14:textId="3F54FF6B" w:rsidR="00B56C8D" w:rsidRPr="009E47D5" w:rsidRDefault="009E47D5" w:rsidP="009E47D5">
      <w:pPr>
        <w:rPr>
          <w:b/>
          <w:bCs/>
          <w:sz w:val="24"/>
          <w:szCs w:val="24"/>
        </w:rPr>
      </w:pPr>
      <w:r w:rsidRPr="009E47D5">
        <w:rPr>
          <w:b/>
          <w:bCs/>
          <w:sz w:val="24"/>
          <w:szCs w:val="24"/>
        </w:rPr>
        <w:t>CERTIFICATE IN RESTORATIVE PRACTICE FOR MEDIATORS</w:t>
      </w:r>
    </w:p>
    <w:p w14:paraId="317F84A1" w14:textId="77777777" w:rsidR="009E47D5" w:rsidRDefault="009E47D5" w:rsidP="002F4FFA">
      <w:pPr>
        <w:ind w:left="2160" w:hanging="2160"/>
        <w:jc w:val="left"/>
        <w:rPr>
          <w:b/>
          <w:bCs/>
          <w:sz w:val="24"/>
          <w:szCs w:val="24"/>
        </w:rPr>
      </w:pPr>
    </w:p>
    <w:p w14:paraId="2AA22CF7" w14:textId="77777777" w:rsidR="009E47D5" w:rsidRPr="009E47D5" w:rsidRDefault="009E47D5" w:rsidP="009E47D5">
      <w:pPr>
        <w:jc w:val="left"/>
        <w:rPr>
          <w:b/>
          <w:bCs/>
          <w:sz w:val="24"/>
          <w:szCs w:val="24"/>
          <w:lang w:val="en-US"/>
        </w:rPr>
      </w:pPr>
    </w:p>
    <w:p w14:paraId="2AA3DBAB" w14:textId="669CE07A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>Name</w:t>
      </w:r>
      <w:r w:rsidRPr="009E47D5">
        <w:rPr>
          <w:b/>
          <w:bCs/>
          <w:sz w:val="24"/>
          <w:szCs w:val="24"/>
          <w:lang w:val="en-US"/>
        </w:rPr>
        <w:tab/>
      </w:r>
      <w:r w:rsidRPr="009E47D5">
        <w:rPr>
          <w:b/>
          <w:bCs/>
          <w:sz w:val="24"/>
          <w:szCs w:val="24"/>
          <w:lang w:val="en-US"/>
        </w:rPr>
        <w:tab/>
        <w:t>____________________________________________</w:t>
      </w:r>
    </w:p>
    <w:p w14:paraId="6B2F0416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05BCBF73" w14:textId="1610A114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>Address</w:t>
      </w:r>
      <w:r w:rsidRPr="009E47D5">
        <w:rPr>
          <w:b/>
          <w:bCs/>
          <w:sz w:val="24"/>
          <w:szCs w:val="24"/>
          <w:lang w:val="en-US"/>
        </w:rPr>
        <w:tab/>
      </w:r>
      <w:r w:rsidRPr="009E47D5">
        <w:rPr>
          <w:b/>
          <w:bCs/>
          <w:sz w:val="24"/>
          <w:szCs w:val="24"/>
          <w:lang w:val="en-US"/>
        </w:rPr>
        <w:tab/>
        <w:t>____________________________________________</w:t>
      </w:r>
    </w:p>
    <w:p w14:paraId="35095135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417D1B19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>Email Address</w:t>
      </w:r>
      <w:r w:rsidRPr="009E47D5">
        <w:rPr>
          <w:b/>
          <w:bCs/>
          <w:sz w:val="24"/>
          <w:szCs w:val="24"/>
          <w:lang w:val="en-US"/>
        </w:rPr>
        <w:tab/>
      </w:r>
      <w:r w:rsidRPr="009E47D5">
        <w:rPr>
          <w:b/>
          <w:bCs/>
          <w:sz w:val="24"/>
          <w:szCs w:val="24"/>
          <w:lang w:val="en-US"/>
        </w:rPr>
        <w:tab/>
        <w:t>____________________________________________</w:t>
      </w:r>
    </w:p>
    <w:p w14:paraId="77855470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51053C08" w14:textId="1700385C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>Telephone Number</w:t>
      </w:r>
      <w:r w:rsidRPr="009E47D5">
        <w:rPr>
          <w:b/>
          <w:bCs/>
          <w:sz w:val="24"/>
          <w:szCs w:val="24"/>
          <w:lang w:val="en-US"/>
        </w:rPr>
        <w:tab/>
      </w:r>
      <w:r>
        <w:rPr>
          <w:b/>
          <w:bCs/>
          <w:sz w:val="24"/>
          <w:szCs w:val="24"/>
          <w:lang w:val="en-US"/>
        </w:rPr>
        <w:tab/>
      </w:r>
      <w:r w:rsidRPr="009E47D5">
        <w:rPr>
          <w:b/>
          <w:bCs/>
          <w:sz w:val="24"/>
          <w:szCs w:val="24"/>
          <w:lang w:val="en-US"/>
        </w:rPr>
        <w:t>____________________________________________</w:t>
      </w:r>
    </w:p>
    <w:p w14:paraId="50DCD5BF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1BB17A41" w14:textId="77777777" w:rsidR="009E47D5" w:rsidRDefault="009E47D5" w:rsidP="009E47D5">
      <w:pPr>
        <w:jc w:val="left"/>
        <w:rPr>
          <w:sz w:val="24"/>
          <w:szCs w:val="24"/>
          <w:lang w:val="en-US"/>
        </w:rPr>
      </w:pPr>
    </w:p>
    <w:p w14:paraId="4300EE3B" w14:textId="6DA6B01F" w:rsidR="009E47D5" w:rsidRPr="009E47D5" w:rsidRDefault="009E47D5" w:rsidP="009E47D5">
      <w:pPr>
        <w:jc w:val="left"/>
        <w:rPr>
          <w:sz w:val="24"/>
          <w:szCs w:val="24"/>
          <w:lang w:val="en-US"/>
        </w:rPr>
      </w:pPr>
      <w:r w:rsidRPr="009E47D5">
        <w:rPr>
          <w:sz w:val="24"/>
          <w:szCs w:val="24"/>
          <w:lang w:val="en-US"/>
        </w:rPr>
        <w:t xml:space="preserve">This course is limited to </w:t>
      </w:r>
      <w:r w:rsidR="0054455B">
        <w:rPr>
          <w:sz w:val="24"/>
          <w:szCs w:val="24"/>
          <w:lang w:val="en-US"/>
        </w:rPr>
        <w:t xml:space="preserve">20 </w:t>
      </w:r>
      <w:r w:rsidRPr="009E47D5">
        <w:rPr>
          <w:sz w:val="24"/>
          <w:szCs w:val="24"/>
          <w:lang w:val="en-US"/>
        </w:rPr>
        <w:t>participants. Please ensure that a place is available before making your payment by contacting Catherine at 0879936237 or via catherine@blossomdevelopment.com. Upon confirmation</w:t>
      </w:r>
      <w:r>
        <w:rPr>
          <w:sz w:val="24"/>
          <w:szCs w:val="24"/>
          <w:lang w:val="en-US"/>
        </w:rPr>
        <w:t>,</w:t>
      </w:r>
      <w:r w:rsidRPr="009E47D5">
        <w:rPr>
          <w:sz w:val="24"/>
          <w:szCs w:val="24"/>
          <w:lang w:val="en-US"/>
        </w:rPr>
        <w:t xml:space="preserve"> please make payment within three days to ensure your place</w:t>
      </w:r>
    </w:p>
    <w:p w14:paraId="15C03237" w14:textId="02ABBE26" w:rsid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5DB878BA" w14:textId="77777777" w:rsidR="002D4CCD" w:rsidRDefault="002D4CCD" w:rsidP="002D4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Dates: </w:t>
      </w:r>
      <w:r>
        <w:rPr>
          <w:sz w:val="24"/>
          <w:szCs w:val="24"/>
        </w:rPr>
        <w:tab/>
        <w:t>Monday and Tuesday 19</w:t>
      </w:r>
      <w:r w:rsidRPr="008166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20</w:t>
      </w:r>
      <w:r w:rsidRPr="008166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26</w:t>
      </w:r>
      <w:r w:rsidRPr="002D4CCD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27</w:t>
      </w:r>
      <w:r w:rsidRPr="008166CC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January, 3</w:t>
      </w:r>
      <w:r w:rsidRPr="009E47D5">
        <w:rPr>
          <w:sz w:val="24"/>
          <w:szCs w:val="24"/>
          <w:vertAlign w:val="superscript"/>
        </w:rPr>
        <w:t>rd</w:t>
      </w:r>
      <w:r>
        <w:rPr>
          <w:sz w:val="24"/>
          <w:szCs w:val="24"/>
        </w:rPr>
        <w:t>, 4</w:t>
      </w:r>
      <w:r w:rsidRPr="009E47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10</w:t>
      </w:r>
      <w:r w:rsidRPr="009E47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>, 11</w:t>
      </w:r>
      <w:r w:rsidRPr="009E47D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February 2026</w:t>
      </w:r>
    </w:p>
    <w:p w14:paraId="08FC71B5" w14:textId="77777777" w:rsidR="002D4CCD" w:rsidRDefault="002D4CCD" w:rsidP="002D4CC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Times: </w:t>
      </w:r>
      <w:r>
        <w:rPr>
          <w:sz w:val="24"/>
          <w:szCs w:val="24"/>
        </w:rPr>
        <w:tab/>
        <w:t>2pm to 6.30pm via Zoom</w:t>
      </w:r>
    </w:p>
    <w:p w14:paraId="1A3A6CAC" w14:textId="77777777" w:rsidR="009E47D5" w:rsidRDefault="009E47D5" w:rsidP="009E47D5">
      <w:pPr>
        <w:ind w:left="2160" w:hanging="2160"/>
        <w:jc w:val="left"/>
        <w:rPr>
          <w:b/>
          <w:bCs/>
          <w:sz w:val="24"/>
          <w:szCs w:val="24"/>
        </w:rPr>
      </w:pPr>
    </w:p>
    <w:p w14:paraId="4E67C76B" w14:textId="77777777" w:rsidR="009E47D5" w:rsidRPr="002F4FFA" w:rsidRDefault="009E47D5" w:rsidP="009E47D5">
      <w:pPr>
        <w:ind w:left="2160" w:hanging="216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Venue:</w:t>
      </w:r>
      <w:r>
        <w:rPr>
          <w:sz w:val="24"/>
          <w:szCs w:val="24"/>
        </w:rPr>
        <w:tab/>
        <w:t>Online</w:t>
      </w:r>
    </w:p>
    <w:p w14:paraId="7E5A31E7" w14:textId="77777777" w:rsidR="009E47D5" w:rsidRPr="006C34AB" w:rsidRDefault="009E47D5" w:rsidP="009E47D5">
      <w:pPr>
        <w:jc w:val="left"/>
        <w:rPr>
          <w:sz w:val="24"/>
          <w:szCs w:val="24"/>
        </w:rPr>
      </w:pPr>
    </w:p>
    <w:p w14:paraId="6539698B" w14:textId="77777777" w:rsidR="009E47D5" w:rsidRDefault="009E47D5" w:rsidP="009E47D5">
      <w:pPr>
        <w:jc w:val="left"/>
        <w:rPr>
          <w:sz w:val="24"/>
          <w:szCs w:val="24"/>
        </w:rPr>
      </w:pPr>
      <w:r w:rsidRPr="002F4FFA">
        <w:rPr>
          <w:b/>
          <w:bCs/>
          <w:sz w:val="24"/>
          <w:szCs w:val="24"/>
        </w:rPr>
        <w:t>Principal Trainers: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Barbara Walshe and Catherine O’Connell </w:t>
      </w:r>
    </w:p>
    <w:p w14:paraId="6692F8CC" w14:textId="77777777" w:rsidR="009E47D5" w:rsidRDefault="009E47D5" w:rsidP="009E47D5">
      <w:pPr>
        <w:jc w:val="left"/>
        <w:rPr>
          <w:sz w:val="24"/>
          <w:szCs w:val="24"/>
        </w:rPr>
      </w:pPr>
    </w:p>
    <w:p w14:paraId="2F5F9B41" w14:textId="2407ED34" w:rsidR="009E47D5" w:rsidRDefault="009E47D5" w:rsidP="009E47D5">
      <w:pPr>
        <w:jc w:val="left"/>
        <w:rPr>
          <w:sz w:val="24"/>
          <w:szCs w:val="24"/>
        </w:rPr>
      </w:pPr>
      <w:r w:rsidRPr="002F4FFA">
        <w:rPr>
          <w:b/>
          <w:bCs/>
          <w:sz w:val="24"/>
          <w:szCs w:val="24"/>
        </w:rPr>
        <w:t>Duration in Hours: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40 hours including </w:t>
      </w:r>
      <w:r w:rsidR="008166CC">
        <w:rPr>
          <w:sz w:val="24"/>
          <w:szCs w:val="24"/>
        </w:rPr>
        <w:t>8</w:t>
      </w:r>
      <w:r>
        <w:rPr>
          <w:sz w:val="24"/>
          <w:szCs w:val="24"/>
        </w:rPr>
        <w:t xml:space="preserve"> hours work between classes </w:t>
      </w:r>
    </w:p>
    <w:p w14:paraId="091F166A" w14:textId="77777777" w:rsidR="009E47D5" w:rsidRDefault="009E47D5" w:rsidP="009E47D5">
      <w:pPr>
        <w:jc w:val="left"/>
        <w:rPr>
          <w:sz w:val="24"/>
          <w:szCs w:val="24"/>
        </w:rPr>
      </w:pPr>
    </w:p>
    <w:p w14:paraId="08AB87D9" w14:textId="0ADDAC5B" w:rsidR="009E47D5" w:rsidRDefault="009E47D5" w:rsidP="009E47D5">
      <w:pPr>
        <w:jc w:val="left"/>
        <w:rPr>
          <w:b/>
          <w:bCs/>
          <w:sz w:val="24"/>
          <w:szCs w:val="24"/>
        </w:rPr>
      </w:pPr>
      <w:r w:rsidRPr="002F4FFA">
        <w:rPr>
          <w:b/>
          <w:bCs/>
          <w:sz w:val="24"/>
          <w:szCs w:val="24"/>
        </w:rPr>
        <w:t xml:space="preserve">COST:  </w:t>
      </w:r>
      <w:r w:rsidRPr="002F4FFA">
        <w:rPr>
          <w:b/>
          <w:bCs/>
          <w:sz w:val="24"/>
          <w:szCs w:val="24"/>
        </w:rPr>
        <w:tab/>
      </w:r>
      <w:r w:rsidR="002D4CCD">
        <w:rPr>
          <w:b/>
          <w:bCs/>
          <w:sz w:val="24"/>
          <w:szCs w:val="24"/>
        </w:rPr>
        <w:tab/>
      </w:r>
      <w:r w:rsidR="002D4CCD">
        <w:rPr>
          <w:b/>
          <w:bCs/>
          <w:sz w:val="24"/>
          <w:szCs w:val="24"/>
        </w:rPr>
        <w:tab/>
      </w:r>
      <w:r w:rsidRPr="002F4FFA">
        <w:rPr>
          <w:b/>
          <w:bCs/>
          <w:sz w:val="24"/>
          <w:szCs w:val="24"/>
        </w:rPr>
        <w:t>€</w:t>
      </w:r>
      <w:r w:rsidR="0054455B">
        <w:rPr>
          <w:b/>
          <w:bCs/>
          <w:sz w:val="24"/>
          <w:szCs w:val="24"/>
        </w:rPr>
        <w:t>7</w:t>
      </w:r>
      <w:r w:rsidRPr="002F4FFA">
        <w:rPr>
          <w:b/>
          <w:bCs/>
          <w:sz w:val="24"/>
          <w:szCs w:val="24"/>
        </w:rPr>
        <w:t xml:space="preserve">00     </w:t>
      </w:r>
      <w:r w:rsidR="0054455B">
        <w:rPr>
          <w:b/>
          <w:bCs/>
          <w:sz w:val="24"/>
          <w:szCs w:val="24"/>
        </w:rPr>
        <w:t xml:space="preserve"> (</w:t>
      </w:r>
      <w:r w:rsidR="008166CC">
        <w:rPr>
          <w:b/>
          <w:bCs/>
          <w:sz w:val="24"/>
          <w:szCs w:val="24"/>
        </w:rPr>
        <w:t xml:space="preserve">€600 early bird if paid by </w:t>
      </w:r>
      <w:r w:rsidR="006C73E2">
        <w:rPr>
          <w:b/>
          <w:bCs/>
          <w:sz w:val="24"/>
          <w:szCs w:val="24"/>
        </w:rPr>
        <w:t>31</w:t>
      </w:r>
      <w:r w:rsidR="008166CC">
        <w:rPr>
          <w:b/>
          <w:bCs/>
          <w:sz w:val="24"/>
          <w:szCs w:val="24"/>
        </w:rPr>
        <w:t>/12/2025)</w:t>
      </w:r>
    </w:p>
    <w:p w14:paraId="11AA6391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</w:p>
    <w:p w14:paraId="09532739" w14:textId="77777777" w:rsidR="009E47D5" w:rsidRPr="009E47D5" w:rsidRDefault="009E47D5" w:rsidP="009E47D5">
      <w:pPr>
        <w:ind w:left="2160" w:hanging="2160"/>
        <w:jc w:val="left"/>
        <w:rPr>
          <w:b/>
          <w:bCs/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>Payment to be made via online banking</w:t>
      </w:r>
    </w:p>
    <w:p w14:paraId="561474DF" w14:textId="0AC0DA91" w:rsidR="009E47D5" w:rsidRPr="009E47D5" w:rsidRDefault="009E47D5" w:rsidP="002D4CCD">
      <w:pPr>
        <w:ind w:left="2160" w:hanging="2160"/>
        <w:jc w:val="left"/>
        <w:rPr>
          <w:sz w:val="24"/>
          <w:szCs w:val="24"/>
          <w:lang w:val="en-US"/>
        </w:rPr>
      </w:pPr>
      <w:r w:rsidRPr="009E47D5">
        <w:rPr>
          <w:b/>
          <w:bCs/>
          <w:sz w:val="24"/>
          <w:szCs w:val="24"/>
          <w:lang w:val="en-US"/>
        </w:rPr>
        <w:t xml:space="preserve">Payable to </w:t>
      </w:r>
      <w:r w:rsidR="002D4CCD">
        <w:rPr>
          <w:b/>
          <w:bCs/>
          <w:sz w:val="24"/>
          <w:szCs w:val="24"/>
          <w:lang w:val="en-US"/>
        </w:rPr>
        <w:t xml:space="preserve"> </w:t>
      </w:r>
      <w:r w:rsidRPr="009E47D5">
        <w:rPr>
          <w:sz w:val="24"/>
          <w:szCs w:val="24"/>
          <w:lang w:val="en-US"/>
        </w:rPr>
        <w:t>Blossom Development, 42 Aughrim Street, Dublin 7 by internet banking to: B</w:t>
      </w:r>
      <w:r w:rsidR="002D4CCD">
        <w:rPr>
          <w:sz w:val="24"/>
          <w:szCs w:val="24"/>
          <w:lang w:val="en-US"/>
        </w:rPr>
        <w:t xml:space="preserve">ank </w:t>
      </w:r>
      <w:r w:rsidRPr="009E47D5">
        <w:rPr>
          <w:sz w:val="24"/>
          <w:szCs w:val="24"/>
          <w:lang w:val="en-US"/>
        </w:rPr>
        <w:t xml:space="preserve">of Ireland, Phibsboro; Account 82126431; sort code 90 06 23.                           </w:t>
      </w:r>
    </w:p>
    <w:p w14:paraId="69D46D92" w14:textId="77777777" w:rsidR="009E47D5" w:rsidRPr="009E47D5" w:rsidRDefault="009E47D5" w:rsidP="002D4CCD">
      <w:pPr>
        <w:ind w:left="2160"/>
        <w:jc w:val="left"/>
        <w:rPr>
          <w:sz w:val="24"/>
          <w:szCs w:val="24"/>
          <w:lang w:val="en-US"/>
        </w:rPr>
      </w:pPr>
      <w:r w:rsidRPr="009E47D5">
        <w:rPr>
          <w:sz w:val="24"/>
          <w:szCs w:val="24"/>
          <w:lang w:val="en-US"/>
        </w:rPr>
        <w:t xml:space="preserve">Bic BOFIIE2DXXX:   IBAN IE04BOFI90062382126431: </w:t>
      </w:r>
    </w:p>
    <w:p w14:paraId="157C5CB9" w14:textId="7D48AD13" w:rsidR="009E47D5" w:rsidRPr="009E47D5" w:rsidRDefault="009E47D5" w:rsidP="002D4CCD">
      <w:pPr>
        <w:ind w:left="2160"/>
        <w:jc w:val="left"/>
        <w:rPr>
          <w:sz w:val="24"/>
          <w:szCs w:val="24"/>
          <w:lang w:val="en-US"/>
        </w:rPr>
      </w:pPr>
      <w:r w:rsidRPr="009E47D5">
        <w:rPr>
          <w:sz w:val="24"/>
          <w:szCs w:val="24"/>
          <w:lang w:val="en-US"/>
        </w:rPr>
        <w:t xml:space="preserve">Reference </w:t>
      </w:r>
      <w:r w:rsidR="002D4CCD">
        <w:rPr>
          <w:sz w:val="24"/>
          <w:szCs w:val="24"/>
          <w:lang w:val="en-US"/>
        </w:rPr>
        <w:t xml:space="preserve">Your Name and RP </w:t>
      </w:r>
    </w:p>
    <w:p w14:paraId="10DE9B43" w14:textId="77777777" w:rsidR="00E91479" w:rsidRDefault="00E91479" w:rsidP="00E91479">
      <w:pPr>
        <w:jc w:val="left"/>
        <w:rPr>
          <w:sz w:val="24"/>
          <w:szCs w:val="24"/>
        </w:rPr>
      </w:pPr>
    </w:p>
    <w:p w14:paraId="7976EC41" w14:textId="50B2DC22" w:rsidR="00E91479" w:rsidRPr="00E91479" w:rsidRDefault="00E91479" w:rsidP="00E91479">
      <w:pPr>
        <w:jc w:val="left"/>
        <w:rPr>
          <w:b/>
          <w:bCs/>
          <w:sz w:val="24"/>
          <w:szCs w:val="24"/>
        </w:rPr>
      </w:pPr>
      <w:r w:rsidRPr="00E91479">
        <w:rPr>
          <w:b/>
          <w:bCs/>
          <w:sz w:val="24"/>
          <w:szCs w:val="24"/>
        </w:rPr>
        <w:t xml:space="preserve">Numbers will be limited to a maximum of </w:t>
      </w:r>
      <w:r w:rsidR="008166CC">
        <w:rPr>
          <w:b/>
          <w:bCs/>
          <w:sz w:val="24"/>
          <w:szCs w:val="24"/>
        </w:rPr>
        <w:t>20</w:t>
      </w:r>
      <w:r w:rsidRPr="00E91479">
        <w:rPr>
          <w:b/>
          <w:bCs/>
          <w:sz w:val="24"/>
          <w:szCs w:val="24"/>
        </w:rPr>
        <w:t xml:space="preserve"> to allow experiential work and reflection</w:t>
      </w:r>
    </w:p>
    <w:p w14:paraId="6774C909" w14:textId="5195523E" w:rsidR="002F4FFA" w:rsidRPr="009E3576" w:rsidRDefault="009E3576" w:rsidP="002F4FFA">
      <w:pPr>
        <w:ind w:left="2160" w:hanging="2160"/>
        <w:jc w:val="left"/>
        <w:rPr>
          <w:b/>
          <w:bCs/>
          <w:sz w:val="24"/>
          <w:szCs w:val="24"/>
        </w:rPr>
      </w:pPr>
      <w:r w:rsidRPr="009E3576">
        <w:rPr>
          <w:b/>
          <w:bCs/>
          <w:sz w:val="24"/>
          <w:szCs w:val="24"/>
        </w:rPr>
        <w:t>Your place is not confirmed until payment is made.</w:t>
      </w:r>
    </w:p>
    <w:p w14:paraId="688104C4" w14:textId="2E158778" w:rsidR="009E3576" w:rsidRDefault="009E3576" w:rsidP="002F4FFA">
      <w:pPr>
        <w:ind w:left="2160" w:hanging="2160"/>
        <w:jc w:val="left"/>
        <w:rPr>
          <w:b/>
          <w:bCs/>
          <w:sz w:val="24"/>
          <w:szCs w:val="24"/>
          <w:u w:val="single"/>
        </w:rPr>
      </w:pPr>
    </w:p>
    <w:p w14:paraId="0AFAD80B" w14:textId="543EE27B" w:rsidR="006578C3" w:rsidRDefault="006578C3" w:rsidP="002F4FFA">
      <w:pPr>
        <w:ind w:left="2160" w:hanging="2160"/>
        <w:jc w:val="left"/>
        <w:rPr>
          <w:b/>
          <w:bCs/>
          <w:sz w:val="24"/>
          <w:szCs w:val="24"/>
          <w:u w:val="single"/>
        </w:rPr>
      </w:pPr>
    </w:p>
    <w:p w14:paraId="0B836347" w14:textId="4A843F0F" w:rsidR="006578C3" w:rsidRDefault="006578C3" w:rsidP="002F4FFA">
      <w:pPr>
        <w:ind w:left="2160" w:hanging="2160"/>
        <w:jc w:val="left"/>
        <w:rPr>
          <w:b/>
          <w:bCs/>
          <w:sz w:val="24"/>
          <w:szCs w:val="24"/>
          <w:u w:val="single"/>
        </w:rPr>
      </w:pPr>
    </w:p>
    <w:p w14:paraId="4E73F8FE" w14:textId="5223FA3F" w:rsidR="006578C3" w:rsidRDefault="006578C3" w:rsidP="002F4FFA">
      <w:pPr>
        <w:ind w:left="2160" w:hanging="2160"/>
        <w:jc w:val="left"/>
        <w:rPr>
          <w:b/>
          <w:bCs/>
          <w:sz w:val="24"/>
          <w:szCs w:val="24"/>
          <w:u w:val="single"/>
        </w:rPr>
      </w:pPr>
    </w:p>
    <w:p w14:paraId="494411C9" w14:textId="536B301F" w:rsidR="006578C3" w:rsidRDefault="006578C3" w:rsidP="002F4FFA">
      <w:pPr>
        <w:ind w:left="2160" w:hanging="2160"/>
        <w:jc w:val="left"/>
        <w:rPr>
          <w:b/>
          <w:bCs/>
          <w:sz w:val="24"/>
          <w:szCs w:val="24"/>
          <w:u w:val="single"/>
        </w:rPr>
      </w:pPr>
    </w:p>
    <w:p w14:paraId="6D425D40" w14:textId="77777777" w:rsidR="006578C3" w:rsidRPr="002F4FFA" w:rsidRDefault="006578C3" w:rsidP="0019162B">
      <w:pPr>
        <w:jc w:val="left"/>
        <w:rPr>
          <w:b/>
          <w:bCs/>
          <w:sz w:val="24"/>
          <w:szCs w:val="24"/>
          <w:u w:val="single"/>
        </w:rPr>
      </w:pPr>
    </w:p>
    <w:sectPr w:rsidR="006578C3" w:rsidRPr="002F4FFA" w:rsidSect="00CD564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B201" w14:textId="77777777" w:rsidR="00D33F1C" w:rsidRDefault="00D33F1C">
      <w:r>
        <w:separator/>
      </w:r>
    </w:p>
  </w:endnote>
  <w:endnote w:type="continuationSeparator" w:id="0">
    <w:p w14:paraId="374E7985" w14:textId="77777777" w:rsidR="00D33F1C" w:rsidRDefault="00D33F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3A5E5" w14:textId="3833B278" w:rsidR="00CD5642" w:rsidRPr="00330B90" w:rsidRDefault="00330B90">
    <w:pPr>
      <w:pStyle w:val="Footer"/>
      <w:rPr>
        <w:lang w:val="en-IE"/>
      </w:rPr>
    </w:pPr>
    <w:hyperlink r:id="rId1" w:history="1">
      <w:r w:rsidRPr="00885A81">
        <w:rPr>
          <w:rStyle w:val="Hyperlink"/>
          <w:rFonts w:asciiTheme="majorHAnsi" w:hAnsiTheme="majorHAnsi"/>
          <w:sz w:val="18"/>
          <w:szCs w:val="18"/>
          <w:lang w:val="en-IE"/>
        </w:rPr>
        <w:t>catherine@blossomdevelopment.com</w:t>
      </w:r>
    </w:hyperlink>
    <w:r>
      <w:rPr>
        <w:rFonts w:asciiTheme="majorHAnsi" w:hAnsiTheme="majorHAnsi"/>
        <w:sz w:val="18"/>
        <w:szCs w:val="18"/>
        <w:lang w:val="en-IE"/>
      </w:rPr>
      <w:t xml:space="preserve"> 0879936237    </w:t>
    </w:r>
    <w:hyperlink r:id="rId2" w:history="1">
      <w:r w:rsidRPr="00885A81">
        <w:rPr>
          <w:rStyle w:val="Hyperlink"/>
          <w:rFonts w:asciiTheme="majorHAnsi" w:hAnsiTheme="majorHAnsi"/>
          <w:sz w:val="18"/>
          <w:szCs w:val="18"/>
          <w:lang w:val="en-IE"/>
        </w:rPr>
        <w:t>Barbarawalshe@live.com</w:t>
      </w:r>
    </w:hyperlink>
    <w:r>
      <w:rPr>
        <w:rFonts w:asciiTheme="majorHAnsi" w:hAnsiTheme="majorHAnsi"/>
        <w:sz w:val="18"/>
        <w:szCs w:val="18"/>
        <w:lang w:val="en-IE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192373" w14:textId="77777777" w:rsidR="00D33F1C" w:rsidRDefault="00D33F1C">
      <w:r>
        <w:separator/>
      </w:r>
    </w:p>
  </w:footnote>
  <w:footnote w:type="continuationSeparator" w:id="0">
    <w:p w14:paraId="210E2C33" w14:textId="77777777" w:rsidR="00D33F1C" w:rsidRDefault="00D33F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3D2AE" w14:textId="7C388FEA" w:rsidR="009E47D5" w:rsidRDefault="009E47D5">
    <w:pPr>
      <w:pStyle w:val="Header"/>
    </w:pPr>
    <w:r>
      <w:rPr>
        <w:b/>
        <w:noProof/>
        <w:sz w:val="24"/>
        <w:szCs w:val="24"/>
        <w:u w:val="single"/>
      </w:rPr>
      <w:drawing>
        <wp:anchor distT="0" distB="0" distL="114300" distR="114300" simplePos="0" relativeHeight="251658240" behindDoc="1" locked="0" layoutInCell="1" allowOverlap="1" wp14:anchorId="20F5EF28" wp14:editId="67A6E41E">
          <wp:simplePos x="0" y="0"/>
          <wp:positionH relativeFrom="column">
            <wp:posOffset>1717117</wp:posOffset>
          </wp:positionH>
          <wp:positionV relativeFrom="paragraph">
            <wp:posOffset>-329476</wp:posOffset>
          </wp:positionV>
          <wp:extent cx="2452643" cy="702168"/>
          <wp:effectExtent l="0" t="0" r="0" b="0"/>
          <wp:wrapTight wrapText="bothSides">
            <wp:wrapPolygon edited="0">
              <wp:start x="0" y="0"/>
              <wp:lineTo x="0" y="21111"/>
              <wp:lineTo x="21477" y="21111"/>
              <wp:lineTo x="21477" y="0"/>
              <wp:lineTo x="0" y="0"/>
            </wp:wrapPolygon>
          </wp:wrapTight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52643" cy="7021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411A"/>
    <w:multiLevelType w:val="hybridMultilevel"/>
    <w:tmpl w:val="8E86100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860"/>
    <w:multiLevelType w:val="hybridMultilevel"/>
    <w:tmpl w:val="7E76DC28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3302470">
    <w:abstractNumId w:val="1"/>
  </w:num>
  <w:num w:numId="2" w16cid:durableId="103235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C8D"/>
    <w:rsid w:val="00027238"/>
    <w:rsid w:val="0006035C"/>
    <w:rsid w:val="00091DE1"/>
    <w:rsid w:val="000B4317"/>
    <w:rsid w:val="000D6E28"/>
    <w:rsid w:val="001819C7"/>
    <w:rsid w:val="0019162B"/>
    <w:rsid w:val="002721FE"/>
    <w:rsid w:val="002A4C89"/>
    <w:rsid w:val="002D4CCD"/>
    <w:rsid w:val="002F26E8"/>
    <w:rsid w:val="002F4FFA"/>
    <w:rsid w:val="00330B90"/>
    <w:rsid w:val="00365DA6"/>
    <w:rsid w:val="003A7DEE"/>
    <w:rsid w:val="00453194"/>
    <w:rsid w:val="00474AD4"/>
    <w:rsid w:val="004766AC"/>
    <w:rsid w:val="004E4541"/>
    <w:rsid w:val="004F2601"/>
    <w:rsid w:val="00537725"/>
    <w:rsid w:val="0054455B"/>
    <w:rsid w:val="005665F2"/>
    <w:rsid w:val="005D061A"/>
    <w:rsid w:val="006007EE"/>
    <w:rsid w:val="006450B6"/>
    <w:rsid w:val="00653477"/>
    <w:rsid w:val="006578C3"/>
    <w:rsid w:val="0066631E"/>
    <w:rsid w:val="00672EE0"/>
    <w:rsid w:val="00673C64"/>
    <w:rsid w:val="006C73E2"/>
    <w:rsid w:val="006F3991"/>
    <w:rsid w:val="006F4EF1"/>
    <w:rsid w:val="00705D34"/>
    <w:rsid w:val="00750B8F"/>
    <w:rsid w:val="00782559"/>
    <w:rsid w:val="007879E8"/>
    <w:rsid w:val="008166CC"/>
    <w:rsid w:val="008256D4"/>
    <w:rsid w:val="00887154"/>
    <w:rsid w:val="008C7D72"/>
    <w:rsid w:val="008E2B61"/>
    <w:rsid w:val="009269F3"/>
    <w:rsid w:val="00947F93"/>
    <w:rsid w:val="009C0D74"/>
    <w:rsid w:val="009C2877"/>
    <w:rsid w:val="009D5AAB"/>
    <w:rsid w:val="009E0746"/>
    <w:rsid w:val="009E3576"/>
    <w:rsid w:val="009E47D5"/>
    <w:rsid w:val="00A0484D"/>
    <w:rsid w:val="00A37BA0"/>
    <w:rsid w:val="00A46CB5"/>
    <w:rsid w:val="00A62BEA"/>
    <w:rsid w:val="00A77FE6"/>
    <w:rsid w:val="00A8058D"/>
    <w:rsid w:val="00AB01A4"/>
    <w:rsid w:val="00AC55B5"/>
    <w:rsid w:val="00AE04A8"/>
    <w:rsid w:val="00B13EAD"/>
    <w:rsid w:val="00B27106"/>
    <w:rsid w:val="00B56C8D"/>
    <w:rsid w:val="00B710B1"/>
    <w:rsid w:val="00B7118C"/>
    <w:rsid w:val="00B97513"/>
    <w:rsid w:val="00BB54C4"/>
    <w:rsid w:val="00BF694E"/>
    <w:rsid w:val="00CD5642"/>
    <w:rsid w:val="00D12EB0"/>
    <w:rsid w:val="00D21474"/>
    <w:rsid w:val="00D33F1C"/>
    <w:rsid w:val="00D63EB4"/>
    <w:rsid w:val="00D678E9"/>
    <w:rsid w:val="00D90E35"/>
    <w:rsid w:val="00DB3A9A"/>
    <w:rsid w:val="00DD623B"/>
    <w:rsid w:val="00E46B17"/>
    <w:rsid w:val="00E91479"/>
    <w:rsid w:val="00F00F36"/>
    <w:rsid w:val="00FA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429E5B"/>
  <w15:docId w15:val="{6B893AAC-62FB-8D4A-8B56-286204509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C8D"/>
    <w:pPr>
      <w:spacing w:after="0" w:line="240" w:lineRule="auto"/>
      <w:jc w:val="center"/>
    </w:pPr>
    <w:rPr>
      <w:sz w:val="20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56C8D"/>
    <w:pPr>
      <w:tabs>
        <w:tab w:val="center" w:pos="4320"/>
        <w:tab w:val="right" w:pos="8640"/>
      </w:tabs>
      <w:jc w:val="left"/>
    </w:pPr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B56C8D"/>
    <w:rPr>
      <w:rFonts w:ascii="Times New Roman" w:eastAsia="Times New Roman" w:hAnsi="Times New Roman" w:cs="Times New Roman"/>
      <w:sz w:val="24"/>
      <w:szCs w:val="20"/>
      <w:lang w:val="en-GB" w:eastAsia="en-GB"/>
    </w:rPr>
  </w:style>
  <w:style w:type="character" w:styleId="PageNumber">
    <w:name w:val="page number"/>
    <w:basedOn w:val="DefaultParagraphFont"/>
    <w:rsid w:val="00B56C8D"/>
  </w:style>
  <w:style w:type="character" w:styleId="Hyperlink">
    <w:name w:val="Hyperlink"/>
    <w:rsid w:val="00B56C8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04A8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04A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C2877"/>
    <w:pPr>
      <w:spacing w:after="200" w:line="276" w:lineRule="auto"/>
      <w:ind w:left="720"/>
      <w:contextualSpacing/>
      <w:jc w:val="left"/>
    </w:pPr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330B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0B90"/>
    <w:rPr>
      <w:sz w:val="20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0B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Barbarawalshe@live.com" TargetMode="External"/><Relationship Id="rId1" Type="http://schemas.openxmlformats.org/officeDocument/2006/relationships/hyperlink" Target="mailto:catherine@blossomdevelopmen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CA91B-9277-4102-BDB1-575AC30840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458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Martin</dc:creator>
  <cp:keywords/>
  <dc:description/>
  <cp:lastModifiedBy>Catherine O'Connell</cp:lastModifiedBy>
  <cp:revision>2</cp:revision>
  <cp:lastPrinted>2021-04-08T12:39:00Z</cp:lastPrinted>
  <dcterms:created xsi:type="dcterms:W3CDTF">2025-11-27T15:04:00Z</dcterms:created>
  <dcterms:modified xsi:type="dcterms:W3CDTF">2025-11-27T15:04:00Z</dcterms:modified>
</cp:coreProperties>
</file>